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11473-2025-QEOEnMS-E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河北盖斯科技有限公司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河北省石家庄市长安区育才街88号蓝地怡园3-1-701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河北省石家庄市长安区育才街88号蓝地怡园3-1-701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E:档案服务（纸质档案整理、 数字化及数据处理与存储）；广告设计与制作；信息系统集成服务；业务培训(资质许可除外)；金属制品（金属密集架）的销售所涉及场所的相关环境管理活动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Q:档案服务（纸质档案整理、 数字化及数据处理与存储）；广告设计与制作；信息系统集成服务；业务培训(资质许可除外)；金属制品（金属密集架）的销售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S:档案服务（纸质档案整理、 数字化及数据处理与存储）；广告设计与制作；信息系统集成服务；业务培训(资质许可除外)；金属制品（金属密集架）的销售所涉及场所的相关职业健康安全管理活动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EnMS:档案服务（纸质档案整理、 数字化及数据处理与存储）；广告设计与制作；信息系统集成服务；业务培训(资质许可除外)；金属制品（金属密集架）的销售所涉及的能源管理活动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范玲玲、曲晓莉,李 健,李俐,李洪国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08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53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