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21859-2025-QEO-E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南阳天鹏物业管理有限公司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河南省南阳市宛城区伏牛路与雪枫路交叉口中共五里堡街道工作委员会1楼6号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河南省南阳市宛城区光武路工农路光武新城物业办公室三楼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E:物业管理服务所涉及场所的相关环境管理活动</w:t>
            </w:r>
          </w:p>
          <w:p>
            <w:pPr>
              <w:rPr>
                <w:rFonts w:hint="eastAsia"/>
                <w:szCs w:val="21"/>
              </w:rPr>
            </w:pPr>
            <w:r>
              <w:rPr>
                <w:rFonts w:hint="eastAsia"/>
                <w:szCs w:val="21"/>
              </w:rPr>
              <w:t>Q:物业管理服务</w:t>
            </w:r>
          </w:p>
          <w:p>
            <w:pPr>
              <w:rPr>
                <w:rFonts w:hint="eastAsia"/>
                <w:szCs w:val="21"/>
              </w:rPr>
            </w:pPr>
            <w:r>
              <w:rPr>
                <w:rFonts w:hint="eastAsia"/>
                <w:szCs w:val="21"/>
              </w:rPr>
              <w:t>S:物业管理服务所涉及场所的相关职业健康安全管理活动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19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507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