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20223-2024-QEO-O_17888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江西大度家具制造有限公司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江西省万载县工业园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江西省万载县工业园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S:补充;E:补充;Q:补充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人造板家具、条桌、茶几、文件柜、电视柜、储物柜、茶水柜、衣柜、床头柜、书桌、书柜、书架、组合书桌柜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、木制家具（公寓椅、学习椅、学生椅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人造板家具、条桌、茶几、文件柜、电视柜、储物柜、茶水柜、衣柜、床头柜、书桌、书柜、书架、组合书桌柜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、木制家具（公寓椅、学习椅、学生椅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人造板家具、条桌、茶几、文件柜、电视柜、储物柜、茶水柜、衣柜、床头柜、书桌、书柜、书架、组合书桌柜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、木制家具（公寓椅、学习椅、学生椅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1218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378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