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6D49C58">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5A1575C">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791D26C6">
            <w:pPr>
              <w:rPr>
                <w:szCs w:val="21"/>
              </w:rPr>
            </w:pPr>
            <w:r>
              <w:rPr>
                <w:rFonts w:hint="eastAsia"/>
                <w:szCs w:val="21"/>
              </w:rPr>
              <w:t>项目编号</w:t>
            </w:r>
          </w:p>
        </w:tc>
        <w:tc>
          <w:tcPr>
            <w:tcW w:w="8505" w:type="dxa"/>
            <w:gridSpan w:val="3"/>
          </w:tcPr>
          <w:p w14:paraId="65BFF67C">
            <w:pPr>
              <w:rPr>
                <w:sz w:val="28"/>
                <w:szCs w:val="28"/>
              </w:rPr>
            </w:pPr>
            <w:bookmarkStart w:id="0" w:name="合同编号"/>
            <w:bookmarkEnd w:id="0"/>
            <w:r>
              <w:rPr>
                <w:rFonts w:hint="eastAsia"/>
                <w:sz w:val="28"/>
                <w:szCs w:val="28"/>
              </w:rPr>
              <w:t>30108-2025-M</w:t>
            </w:r>
          </w:p>
        </w:tc>
      </w:tr>
      <w:tr w14:paraId="7C26A108">
        <w:tblPrEx>
          <w:tblW w:w="10031" w:type="dxa"/>
          <w:tblInd w:w="0" w:type="dxa"/>
          <w:tblLayout w:type="fixed"/>
          <w:tblCellMar>
            <w:top w:w="0" w:type="dxa"/>
            <w:left w:w="108" w:type="dxa"/>
            <w:bottom w:w="0" w:type="dxa"/>
            <w:right w:w="108" w:type="dxa"/>
          </w:tblCellMar>
        </w:tblPrEx>
        <w:tc>
          <w:tcPr>
            <w:tcW w:w="1526" w:type="dxa"/>
            <w:vAlign w:val="center"/>
          </w:tcPr>
          <w:p w14:paraId="254E7B1A">
            <w:pPr>
              <w:rPr>
                <w:szCs w:val="21"/>
              </w:rPr>
            </w:pPr>
            <w:r>
              <w:rPr>
                <w:rFonts w:hint="eastAsia"/>
                <w:szCs w:val="21"/>
              </w:rPr>
              <w:t>受审核方名称</w:t>
            </w:r>
          </w:p>
        </w:tc>
        <w:tc>
          <w:tcPr>
            <w:tcW w:w="8505" w:type="dxa"/>
            <w:gridSpan w:val="3"/>
          </w:tcPr>
          <w:p w14:paraId="520457F2">
            <w:pPr>
              <w:rPr>
                <w:sz w:val="28"/>
                <w:szCs w:val="28"/>
              </w:rPr>
            </w:pPr>
            <w:bookmarkStart w:id="1" w:name="组织名称"/>
            <w:bookmarkEnd w:id="1"/>
            <w:r>
              <w:rPr>
                <w:rFonts w:hint="eastAsia"/>
                <w:sz w:val="28"/>
                <w:szCs w:val="28"/>
              </w:rPr>
              <w:t>哈尔滨索菲电气技术有限公司</w:t>
            </w:r>
          </w:p>
        </w:tc>
      </w:tr>
      <w:tr w14:paraId="10698B25">
        <w:tblPrEx>
          <w:tblW w:w="10031" w:type="dxa"/>
          <w:tblInd w:w="0" w:type="dxa"/>
          <w:tblLayout w:type="fixed"/>
          <w:tblCellMar>
            <w:top w:w="0" w:type="dxa"/>
            <w:left w:w="108" w:type="dxa"/>
            <w:bottom w:w="0" w:type="dxa"/>
            <w:right w:w="108" w:type="dxa"/>
          </w:tblCellMar>
        </w:tblPrEx>
        <w:tc>
          <w:tcPr>
            <w:tcW w:w="1526" w:type="dxa"/>
            <w:vAlign w:val="center"/>
          </w:tcPr>
          <w:p w14:paraId="7B871A58">
            <w:pPr>
              <w:rPr>
                <w:szCs w:val="21"/>
              </w:rPr>
            </w:pPr>
            <w:r>
              <w:rPr>
                <w:rFonts w:hint="eastAsia"/>
                <w:szCs w:val="21"/>
              </w:rPr>
              <w:t>注册地址</w:t>
            </w:r>
          </w:p>
        </w:tc>
        <w:tc>
          <w:tcPr>
            <w:tcW w:w="8505" w:type="dxa"/>
            <w:gridSpan w:val="3"/>
          </w:tcPr>
          <w:p w14:paraId="1807A5BC">
            <w:pPr>
              <w:rPr>
                <w:sz w:val="28"/>
                <w:szCs w:val="28"/>
              </w:rPr>
            </w:pPr>
            <w:bookmarkStart w:id="2" w:name="注册地址"/>
            <w:bookmarkEnd w:id="2"/>
            <w:r>
              <w:rPr>
                <w:rFonts w:hint="eastAsia"/>
                <w:sz w:val="28"/>
                <w:szCs w:val="28"/>
              </w:rPr>
              <w:t>哈尔滨经开区南岗集中区长江路368号2605室（一照多址企业）经营场所：黑龙江省黑龙江省哈尔滨市开发区哈尔滨经济开发区哈平路集中区同江路8号院内7号厂房部分（西侧）</w:t>
            </w:r>
          </w:p>
        </w:tc>
      </w:tr>
      <w:tr w14:paraId="1FDD8BBC">
        <w:tblPrEx>
          <w:tblW w:w="10031" w:type="dxa"/>
          <w:tblInd w:w="0" w:type="dxa"/>
          <w:tblLayout w:type="fixed"/>
          <w:tblCellMar>
            <w:top w:w="0" w:type="dxa"/>
            <w:left w:w="108" w:type="dxa"/>
            <w:bottom w:w="0" w:type="dxa"/>
            <w:right w:w="108" w:type="dxa"/>
          </w:tblCellMar>
        </w:tblPrEx>
        <w:tc>
          <w:tcPr>
            <w:tcW w:w="1526" w:type="dxa"/>
            <w:vAlign w:val="center"/>
          </w:tcPr>
          <w:p w14:paraId="3BD8DFE3">
            <w:pPr>
              <w:rPr>
                <w:szCs w:val="21"/>
              </w:rPr>
            </w:pPr>
            <w:r>
              <w:rPr>
                <w:rFonts w:hint="eastAsia"/>
                <w:szCs w:val="21"/>
              </w:rPr>
              <w:t>经营地址</w:t>
            </w:r>
          </w:p>
        </w:tc>
        <w:tc>
          <w:tcPr>
            <w:tcW w:w="8505" w:type="dxa"/>
            <w:gridSpan w:val="3"/>
          </w:tcPr>
          <w:p w14:paraId="2D581711">
            <w:pPr>
              <w:rPr>
                <w:sz w:val="28"/>
                <w:szCs w:val="28"/>
              </w:rPr>
            </w:pPr>
            <w:bookmarkStart w:id="3" w:name="生产地址"/>
            <w:bookmarkEnd w:id="3"/>
            <w:r>
              <w:rPr>
                <w:rFonts w:hint="eastAsia"/>
                <w:sz w:val="28"/>
                <w:szCs w:val="28"/>
              </w:rPr>
              <w:t>黑龙江大庆市高新区新风路6-2号大庆服务外包产业园C4座106室</w:t>
            </w:r>
          </w:p>
        </w:tc>
      </w:tr>
      <w:tr w14:paraId="67502CF8">
        <w:tblPrEx>
          <w:tblW w:w="10031" w:type="dxa"/>
          <w:tblInd w:w="0" w:type="dxa"/>
          <w:tblLayout w:type="fixed"/>
          <w:tblCellMar>
            <w:top w:w="0" w:type="dxa"/>
            <w:left w:w="108" w:type="dxa"/>
            <w:bottom w:w="0" w:type="dxa"/>
            <w:right w:w="108" w:type="dxa"/>
          </w:tblCellMar>
        </w:tblPrEx>
        <w:tc>
          <w:tcPr>
            <w:tcW w:w="1526" w:type="dxa"/>
            <w:vAlign w:val="center"/>
          </w:tcPr>
          <w:p w14:paraId="17B099E9">
            <w:pPr>
              <w:rPr>
                <w:szCs w:val="21"/>
              </w:rPr>
            </w:pPr>
            <w:r>
              <w:rPr>
                <w:rFonts w:hint="eastAsia"/>
                <w:szCs w:val="21"/>
              </w:rPr>
              <w:t>审核类型</w:t>
            </w:r>
          </w:p>
        </w:tc>
        <w:tc>
          <w:tcPr>
            <w:tcW w:w="8505" w:type="dxa"/>
            <w:gridSpan w:val="3"/>
          </w:tcPr>
          <w:p w14:paraId="5112BE34">
            <w:pPr>
              <w:rPr>
                <w:rFonts w:eastAsiaTheme="minorEastAsia" w:hint="eastAsia"/>
                <w:sz w:val="24"/>
                <w:szCs w:val="24"/>
                <w:lang w:val="en-US" w:eastAsia="zh-CN"/>
              </w:rPr>
            </w:pPr>
            <w:r>
              <w:rPr>
                <w:rFonts w:hint="eastAsia"/>
                <w:sz w:val="28"/>
                <w:szCs w:val="28"/>
              </w:rPr>
              <w:t>MMS:再认证</w:t>
            </w:r>
            <w:r>
              <w:rPr>
                <w:rFonts w:hint="eastAsia"/>
                <w:sz w:val="28"/>
                <w:szCs w:val="28"/>
                <w:lang w:val="en-US" w:eastAsia="zh-CN"/>
              </w:rPr>
              <w:t xml:space="preserve">  </w:t>
            </w:r>
            <w:r>
              <w:rPr>
                <w:rFonts w:hint="eastAsia"/>
                <w:sz w:val="28"/>
                <w:szCs w:val="28"/>
              </w:rPr>
              <w:t>范围变化+地址变更+人数变更</w:t>
            </w:r>
            <w:bookmarkStart w:id="4" w:name="_GoBack"/>
            <w:bookmarkEnd w:id="4"/>
            <w:r>
              <w:rPr>
                <w:rFonts w:hint="eastAsia"/>
                <w:sz w:val="28"/>
                <w:szCs w:val="28"/>
                <w:lang w:val="en-US" w:eastAsia="zh-CN"/>
              </w:rPr>
              <w:t xml:space="preserve">  暂停恢复：</w:t>
            </w:r>
            <w:r>
              <w:rPr>
                <w:rFonts w:hint="eastAsia"/>
                <w:sz w:val="28"/>
                <w:szCs w:val="28"/>
              </w:rPr>
              <w:t>否</w:t>
            </w:r>
          </w:p>
        </w:tc>
      </w:tr>
      <w:tr w14:paraId="745AFF91">
        <w:tblPrEx>
          <w:tblW w:w="10031" w:type="dxa"/>
          <w:tblInd w:w="0" w:type="dxa"/>
          <w:tblLayout w:type="fixed"/>
          <w:tblCellMar>
            <w:top w:w="0" w:type="dxa"/>
            <w:left w:w="108" w:type="dxa"/>
            <w:bottom w:w="0" w:type="dxa"/>
            <w:right w:w="108" w:type="dxa"/>
          </w:tblCellMar>
        </w:tblPrEx>
        <w:tc>
          <w:tcPr>
            <w:tcW w:w="1526" w:type="dxa"/>
            <w:vAlign w:val="center"/>
          </w:tcPr>
          <w:p w14:paraId="64520735">
            <w:pPr>
              <w:rPr>
                <w:szCs w:val="21"/>
              </w:rPr>
            </w:pPr>
            <w:r>
              <w:rPr>
                <w:rFonts w:hint="eastAsia"/>
                <w:szCs w:val="21"/>
              </w:rPr>
              <w:t>认证范围</w:t>
            </w:r>
          </w:p>
          <w:p w14:paraId="05ADF28A">
            <w:pPr>
              <w:pStyle w:val="NormalIndent"/>
              <w:ind w:firstLine="0" w:firstLineChars="0"/>
              <w:rPr>
                <w:szCs w:val="21"/>
              </w:rPr>
            </w:pPr>
          </w:p>
        </w:tc>
        <w:tc>
          <w:tcPr>
            <w:tcW w:w="8505" w:type="dxa"/>
            <w:gridSpan w:val="3"/>
          </w:tcPr>
          <w:p w14:paraId="28C26648">
            <w:pPr>
              <w:rPr>
                <w:sz w:val="28"/>
                <w:szCs w:val="28"/>
              </w:rPr>
            </w:pPr>
            <w:bookmarkStart w:id="5" w:name="审核范围"/>
            <w:bookmarkEnd w:id="5"/>
            <w:r>
              <w:rPr>
                <w:rFonts w:hint="eastAsia"/>
                <w:sz w:val="28"/>
                <w:szCs w:val="28"/>
              </w:rPr>
              <w:t>MMS:抽油机动力配电箱（低压成套开关设备）， 智能防空抽衡功率不停机间抽变频调速控制电气装置，智能抽油机运行工况综合监测、诊断、运行控制装置，油田专用仪器仪表（远程终端设备RTU，动态液面监测仪，电参反演示功图仪，产量监测仪，不停机间抽控制器）的制造和售后服务</w:t>
            </w:r>
          </w:p>
          <w:p>
            <w:pPr>
              <w:rPr>
                <w:rFonts w:hint="eastAsia"/>
                <w:sz w:val="28"/>
                <w:szCs w:val="28"/>
              </w:rPr>
            </w:pPr>
          </w:p>
          <w:p w14:paraId="3B30A8DA">
            <w:pPr>
              <w:rPr>
                <w:sz w:val="28"/>
                <w:szCs w:val="28"/>
              </w:rPr>
            </w:pPr>
          </w:p>
        </w:tc>
      </w:tr>
      <w:tr w14:paraId="1F79970D">
        <w:tblPrEx>
          <w:tblW w:w="10031" w:type="dxa"/>
          <w:tblInd w:w="0" w:type="dxa"/>
          <w:tblLayout w:type="fixed"/>
          <w:tblCellMar>
            <w:top w:w="0" w:type="dxa"/>
            <w:left w:w="108" w:type="dxa"/>
            <w:bottom w:w="0" w:type="dxa"/>
            <w:right w:w="108" w:type="dxa"/>
          </w:tblCellMar>
        </w:tblPrEx>
        <w:tc>
          <w:tcPr>
            <w:tcW w:w="1526" w:type="dxa"/>
            <w:vAlign w:val="center"/>
          </w:tcPr>
          <w:p w14:paraId="6E0EE5CC">
            <w:pPr>
              <w:rPr>
                <w:szCs w:val="21"/>
              </w:rPr>
            </w:pPr>
            <w:r>
              <w:rPr>
                <w:rFonts w:hint="eastAsia"/>
                <w:szCs w:val="21"/>
              </w:rPr>
              <w:t>评定内容：</w:t>
            </w:r>
          </w:p>
        </w:tc>
        <w:tc>
          <w:tcPr>
            <w:tcW w:w="8505" w:type="dxa"/>
            <w:gridSpan w:val="3"/>
          </w:tcPr>
          <w:p w14:paraId="13F23A34">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0B910244">
            <w:pPr>
              <w:rPr>
                <w:szCs w:val="21"/>
              </w:rPr>
            </w:pPr>
            <w:r>
              <w:rPr>
                <w:rFonts w:hint="eastAsia"/>
                <w:szCs w:val="21"/>
              </w:rPr>
              <w:t>2.审核计划：</w:t>
            </w:r>
          </w:p>
          <w:p w14:paraId="5EB93E48">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2F892F58">
            <w:pPr>
              <w:rPr>
                <w:szCs w:val="21"/>
              </w:rPr>
            </w:pPr>
            <w:r>
              <w:rPr>
                <w:rFonts w:hint="eastAsia"/>
                <w:szCs w:val="21"/>
              </w:rPr>
              <w:t>技术专家未独立审核：符合 □    不符合□不适用</w:t>
            </w:r>
            <w:r>
              <w:rPr>
                <w:rFonts w:ascii="Wingdings 2" w:hAnsi="Wingdings 2"/>
                <w:szCs w:val="21"/>
              </w:rPr>
              <w:sym w:font="Wingdings 2" w:char="F0BE"/>
            </w:r>
          </w:p>
          <w:p w14:paraId="0761F0A2">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58B41D40">
            <w:pPr>
              <w:rPr>
                <w:szCs w:val="21"/>
              </w:rPr>
            </w:pPr>
            <w:r>
              <w:rPr>
                <w:rFonts w:hint="eastAsia"/>
                <w:szCs w:val="21"/>
              </w:rPr>
              <w:t>3.审核有效性：</w:t>
            </w:r>
          </w:p>
          <w:p w14:paraId="3269A705">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w:t>
            </w:r>
          </w:p>
          <w:p w14:paraId="2555BA8F">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478E0D45">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w:t>
            </w:r>
          </w:p>
          <w:p w14:paraId="41A197F0">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p>
          <w:p w14:paraId="3EBC7FE1">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w:t>
            </w:r>
          </w:p>
          <w:p w14:paraId="71A04328">
            <w:pPr>
              <w:rPr>
                <w:szCs w:val="21"/>
              </w:rPr>
            </w:pPr>
            <w:r>
              <w:rPr>
                <w:rFonts w:hint="eastAsia"/>
                <w:szCs w:val="21"/>
              </w:rPr>
              <w:t xml:space="preserve">认证覆盖全部产品范围(未覆盖时有合理说明)：符合 </w:t>
            </w:r>
            <w:r>
              <w:rPr>
                <w:rFonts w:ascii="Wingdings 2" w:hAnsi="Wingdings 2"/>
                <w:szCs w:val="21"/>
              </w:rPr>
              <w:sym w:font="Wingdings 2" w:char="F0BE"/>
            </w:r>
            <w:r>
              <w:rPr>
                <w:rFonts w:hint="eastAsia"/>
                <w:szCs w:val="21"/>
              </w:rPr>
              <w:t xml:space="preserve">    不符合□</w:t>
            </w:r>
          </w:p>
          <w:p w14:paraId="3EEDA7D0">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w:t>
            </w:r>
          </w:p>
          <w:p w14:paraId="7E3F4D80">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75FC2E05">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w:t>
            </w:r>
          </w:p>
          <w:p w14:paraId="52023BE5">
            <w:pPr>
              <w:rPr>
                <w:szCs w:val="21"/>
              </w:rPr>
            </w:pPr>
            <w:r>
              <w:rPr>
                <w:rFonts w:hint="eastAsia"/>
                <w:szCs w:val="21"/>
              </w:rPr>
              <w:t xml:space="preserve">5.上次审核的不符合项进行了跟踪验证,是否有效可关闭（适用于监督和再认证）：符合 </w:t>
            </w:r>
            <w:r>
              <w:rPr>
                <w:rFonts w:ascii="Wingdings 2" w:hAnsi="Wingdings 2"/>
                <w:szCs w:val="21"/>
              </w:rPr>
              <w:sym w:font="Wingdings 2" w:char="F0BE"/>
            </w:r>
            <w:r>
              <w:rPr>
                <w:rFonts w:hint="eastAsia"/>
                <w:szCs w:val="21"/>
              </w:rPr>
              <w:t xml:space="preserve">    不符合□  不适用□</w:t>
            </w:r>
          </w:p>
          <w:p w14:paraId="251B97D0">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3AA3D8">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6A4080C4">
        <w:tblPrEx>
          <w:tblW w:w="10031" w:type="dxa"/>
          <w:tblInd w:w="0" w:type="dxa"/>
          <w:tblLayout w:type="fixed"/>
          <w:tblCellMar>
            <w:top w:w="0" w:type="dxa"/>
            <w:left w:w="108" w:type="dxa"/>
            <w:bottom w:w="0" w:type="dxa"/>
            <w:right w:w="108" w:type="dxa"/>
          </w:tblCellMar>
        </w:tblPrEx>
        <w:tc>
          <w:tcPr>
            <w:tcW w:w="1526" w:type="dxa"/>
            <w:vAlign w:val="center"/>
          </w:tcPr>
          <w:p w14:paraId="3C4FB3EA">
            <w:pPr>
              <w:rPr>
                <w:szCs w:val="21"/>
              </w:rPr>
            </w:pPr>
            <w:r>
              <w:rPr>
                <w:rFonts w:hint="eastAsia"/>
                <w:szCs w:val="21"/>
              </w:rPr>
              <w:t>评审人员</w:t>
            </w:r>
          </w:p>
        </w:tc>
        <w:tc>
          <w:tcPr>
            <w:tcW w:w="8505" w:type="dxa"/>
            <w:gridSpan w:val="3"/>
          </w:tcPr>
          <w:p w14:paraId="16060211">
            <w:pPr>
              <w:pStyle w:val="NormalIndent"/>
              <w:ind w:firstLine="0" w:firstLineChars="0"/>
            </w:pPr>
            <w:bookmarkStart w:id="6" w:name="阅卷人员签名5"/>
            <w:bookmarkEnd w:id="6"/>
            <w:bookmarkStart w:id="7" w:name="阅卷人员签名1"/>
            <w:bookmarkEnd w:id="7"/>
            <w:bookmarkStart w:id="8" w:name="阅卷人员签名6"/>
            <w:bookmarkEnd w:id="8"/>
            <w:bookmarkStart w:id="9" w:name="阅卷人员签名4"/>
            <w:bookmarkEnd w:id="9"/>
            <w:bookmarkStart w:id="10" w:name="阅卷人员签名2"/>
            <w:bookmarkEnd w:id="10"/>
            <w:bookmarkStart w:id="11" w:name="阅卷人员签名3"/>
            <w:bookmarkEnd w:id="11"/>
          </w:p>
          <w:p w14:paraId="79459246">
            <w:pPr>
              <w:pStyle w:val="NormalIndent"/>
              <w:ind w:firstLine="0" w:firstLineChars="0"/>
            </w:pPr>
            <w:r>
              <w:rPr>
                <w:rFonts w:hint="eastAsia"/>
                <w:szCs w:val="21"/>
              </w:rPr>
              <w:t>陈爱萍、</w:t>
            </w:r>
          </w:p>
          <w:p w14:paraId="02404451">
            <w:pPr>
              <w:pStyle w:val="NormalIndent"/>
              <w:ind w:firstLine="0" w:firstLineChars="0"/>
            </w:pPr>
          </w:p>
        </w:tc>
      </w:tr>
      <w:tr w14:paraId="7A896B6C">
        <w:tblPrEx>
          <w:tblW w:w="10031" w:type="dxa"/>
          <w:tblInd w:w="0" w:type="dxa"/>
          <w:tblLayout w:type="fixed"/>
          <w:tblCellMar>
            <w:top w:w="0" w:type="dxa"/>
            <w:left w:w="108" w:type="dxa"/>
            <w:bottom w:w="0" w:type="dxa"/>
            <w:right w:w="108" w:type="dxa"/>
          </w:tblCellMar>
        </w:tblPrEx>
        <w:tc>
          <w:tcPr>
            <w:tcW w:w="1526" w:type="dxa"/>
            <w:vAlign w:val="center"/>
          </w:tcPr>
          <w:p w14:paraId="3A799339">
            <w:pPr>
              <w:rPr>
                <w:szCs w:val="21"/>
              </w:rPr>
            </w:pPr>
            <w:r>
              <w:rPr>
                <w:rFonts w:hint="eastAsia"/>
                <w:szCs w:val="21"/>
              </w:rPr>
              <w:t>认证决定结论</w:t>
            </w:r>
          </w:p>
        </w:tc>
        <w:tc>
          <w:tcPr>
            <w:tcW w:w="8505" w:type="dxa"/>
            <w:gridSpan w:val="3"/>
          </w:tcPr>
          <w:p w14:paraId="2038A307">
            <w:pPr>
              <w:spacing w:line="276" w:lineRule="auto"/>
              <w:rPr>
                <w:sz w:val="24"/>
                <w:szCs w:val="24"/>
              </w:rPr>
            </w:pPr>
            <w:r>
              <w:rPr>
                <w:rFonts w:asciiTheme="minorEastAsia" w:hAnsiTheme="minorEastAsia" w:hint="eastAsia"/>
                <w:sz w:val="24"/>
                <w:szCs w:val="24"/>
              </w:rPr>
              <w:t>■</w:t>
            </w:r>
            <w:r>
              <w:rPr>
                <w:rFonts w:hint="eastAsia"/>
                <w:sz w:val="24"/>
                <w:szCs w:val="24"/>
              </w:rPr>
              <w:t>案卷符合要求，可以认证注册/保持</w:t>
            </w:r>
          </w:p>
          <w:p w14:paraId="30F14441">
            <w:pPr>
              <w:spacing w:line="276" w:lineRule="auto"/>
              <w:rPr>
                <w:sz w:val="24"/>
                <w:szCs w:val="24"/>
              </w:rPr>
            </w:pPr>
            <w:r>
              <w:rPr>
                <w:rFonts w:hint="eastAsia"/>
                <w:sz w:val="24"/>
                <w:szCs w:val="24"/>
              </w:rPr>
              <w:t>□案卷不符合要求，不可以认证注册/保持; ：</w:t>
            </w:r>
          </w:p>
        </w:tc>
      </w:tr>
      <w:tr w14:paraId="6087498A">
        <w:tblPrEx>
          <w:tblW w:w="10031" w:type="dxa"/>
          <w:tblInd w:w="0" w:type="dxa"/>
          <w:tblLayout w:type="fixed"/>
          <w:tblCellMar>
            <w:top w:w="0" w:type="dxa"/>
            <w:left w:w="108" w:type="dxa"/>
            <w:bottom w:w="0" w:type="dxa"/>
            <w:right w:w="108" w:type="dxa"/>
          </w:tblCellMar>
        </w:tblPrEx>
        <w:tc>
          <w:tcPr>
            <w:tcW w:w="1526" w:type="dxa"/>
            <w:vAlign w:val="center"/>
          </w:tcPr>
          <w:p w14:paraId="59973548">
            <w:pPr>
              <w:rPr>
                <w:szCs w:val="21"/>
              </w:rPr>
            </w:pPr>
            <w:r>
              <w:rPr>
                <w:rFonts w:hint="eastAsia"/>
                <w:szCs w:val="21"/>
              </w:rPr>
              <w:t>认证决定人员</w:t>
            </w:r>
          </w:p>
        </w:tc>
        <w:tc>
          <w:tcPr>
            <w:tcW w:w="5098" w:type="dxa"/>
            <w:vAlign w:val="center"/>
          </w:tcPr>
          <w:p w14:paraId="6D06BBDA">
            <w:pPr>
              <w:rPr>
                <w:sz w:val="28"/>
                <w:szCs w:val="28"/>
              </w:rPr>
            </w:pPr>
            <w:r>
              <w:rPr>
                <w:rFonts w:hint="eastAsia"/>
                <w:szCs w:val="21"/>
              </w:rPr>
              <w:t>冷校</w:t>
            </w:r>
          </w:p>
        </w:tc>
        <w:tc>
          <w:tcPr>
            <w:tcW w:w="1050" w:type="dxa"/>
            <w:vAlign w:val="center"/>
          </w:tcPr>
          <w:p w14:paraId="26F0724B">
            <w:pPr>
              <w:rPr>
                <w:sz w:val="28"/>
                <w:szCs w:val="28"/>
              </w:rPr>
            </w:pPr>
            <w:r>
              <w:rPr>
                <w:rFonts w:hint="eastAsia"/>
                <w:sz w:val="28"/>
                <w:szCs w:val="28"/>
              </w:rPr>
              <w:t>日期</w:t>
            </w:r>
          </w:p>
        </w:tc>
        <w:tc>
          <w:tcPr>
            <w:tcW w:w="2357" w:type="dxa"/>
            <w:vAlign w:val="center"/>
          </w:tcPr>
          <w:p w14:paraId="04D88911">
            <w:pPr>
              <w:rPr>
                <w:sz w:val="28"/>
                <w:szCs w:val="28"/>
              </w:rPr>
            </w:pPr>
            <w:bookmarkStart w:id="12" w:name="检查评定日期"/>
            <w:bookmarkEnd w:id="12"/>
            <w:r>
              <w:rPr>
                <w:rFonts w:hint="eastAsia"/>
                <w:szCs w:val="21"/>
              </w:rPr>
              <w:t>2025-11-15</w:t>
            </w:r>
          </w:p>
        </w:tc>
      </w:tr>
      <w:tr w14:paraId="07360824">
        <w:tblPrEx>
          <w:tblW w:w="10031" w:type="dxa"/>
          <w:tblInd w:w="0" w:type="dxa"/>
          <w:tblLayout w:type="fixed"/>
          <w:tblCellMar>
            <w:top w:w="0" w:type="dxa"/>
            <w:left w:w="108" w:type="dxa"/>
            <w:bottom w:w="0" w:type="dxa"/>
            <w:right w:w="108" w:type="dxa"/>
          </w:tblCellMar>
        </w:tblPrEx>
        <w:tc>
          <w:tcPr>
            <w:tcW w:w="1526" w:type="dxa"/>
            <w:vAlign w:val="center"/>
          </w:tcPr>
          <w:p w14:paraId="3419F0A5">
            <w:pPr>
              <w:rPr>
                <w:szCs w:val="21"/>
              </w:rPr>
            </w:pPr>
            <w:r>
              <w:rPr>
                <w:rFonts w:hint="eastAsia"/>
                <w:szCs w:val="21"/>
              </w:rPr>
              <w:t>机构总经理审批意见</w:t>
            </w:r>
          </w:p>
        </w:tc>
        <w:tc>
          <w:tcPr>
            <w:tcW w:w="8505" w:type="dxa"/>
            <w:gridSpan w:val="3"/>
          </w:tcPr>
          <w:p w14:paraId="55BF05B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14:paraId="59A58E71">
            <w:pPr>
              <w:rPr>
                <w:sz w:val="24"/>
                <w:szCs w:val="24"/>
              </w:rPr>
            </w:pPr>
            <w:r>
              <w:rPr>
                <w:rFonts w:hint="eastAsia"/>
                <w:sz w:val="24"/>
                <w:szCs w:val="24"/>
              </w:rPr>
              <w:t>□认证流程不符合要求，不可以认证注册/保持</w:t>
            </w:r>
          </w:p>
        </w:tc>
      </w:tr>
      <w:tr w14:paraId="04840436">
        <w:tblPrEx>
          <w:tblW w:w="10031" w:type="dxa"/>
          <w:tblInd w:w="0" w:type="dxa"/>
          <w:tblLayout w:type="fixed"/>
          <w:tblCellMar>
            <w:top w:w="0" w:type="dxa"/>
            <w:left w:w="108" w:type="dxa"/>
            <w:bottom w:w="0" w:type="dxa"/>
            <w:right w:w="108" w:type="dxa"/>
          </w:tblCellMar>
        </w:tblPrEx>
        <w:tc>
          <w:tcPr>
            <w:tcW w:w="1526" w:type="dxa"/>
            <w:vAlign w:val="center"/>
          </w:tcPr>
          <w:p w14:paraId="3CEF6A67">
            <w:pPr>
              <w:rPr>
                <w:szCs w:val="21"/>
              </w:rPr>
            </w:pPr>
            <w:r>
              <w:rPr>
                <w:rFonts w:hint="eastAsia"/>
                <w:szCs w:val="21"/>
              </w:rPr>
              <w:t>总经理签字</w:t>
            </w:r>
          </w:p>
        </w:tc>
        <w:tc>
          <w:tcPr>
            <w:tcW w:w="8505" w:type="dxa"/>
            <w:gridSpan w:val="3"/>
          </w:tcPr>
          <w:p w14:paraId="0434409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4717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289928D2">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4721DD">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68E0FBE5">
                <w:pPr>
                  <w:rPr>
                    <w:szCs w:val="21"/>
                  </w:rPr>
                </w:pPr>
                <w:r>
                  <w:rPr>
                    <w:szCs w:val="21"/>
                  </w:rPr>
                  <w:t>ISC-</w:t>
                </w:r>
                <w:r>
                  <w:rPr>
                    <w:rFonts w:hint="eastAsia"/>
                    <w:szCs w:val="21"/>
                  </w:rPr>
                  <w:t>A</w:t>
                </w:r>
                <w:r>
                  <w:rPr>
                    <w:szCs w:val="21"/>
                  </w:rPr>
                  <w:t>-</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9649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95EC2DA">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14:paraId="79354D10">
    <w:pPr>
      <w:pStyle w:val="Header"/>
    </w:pPr>
  </w:p>
  <w:p w14:paraId="20676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62B4"/>
    <w:rsid w:val="0001301B"/>
    <w:rsid w:val="00023F06"/>
    <w:rsid w:val="000448C7"/>
    <w:rsid w:val="000916E7"/>
    <w:rsid w:val="000A0A70"/>
    <w:rsid w:val="000B6E11"/>
    <w:rsid w:val="00174494"/>
    <w:rsid w:val="0017560D"/>
    <w:rsid w:val="001C79FA"/>
    <w:rsid w:val="001F5FEB"/>
    <w:rsid w:val="002077C7"/>
    <w:rsid w:val="00242194"/>
    <w:rsid w:val="002B24C2"/>
    <w:rsid w:val="002B4953"/>
    <w:rsid w:val="002F529D"/>
    <w:rsid w:val="00317D60"/>
    <w:rsid w:val="0038489E"/>
    <w:rsid w:val="003A5EAB"/>
    <w:rsid w:val="003B1C3D"/>
    <w:rsid w:val="003B70BB"/>
    <w:rsid w:val="003D469D"/>
    <w:rsid w:val="003F6018"/>
    <w:rsid w:val="003F7515"/>
    <w:rsid w:val="00406B70"/>
    <w:rsid w:val="00413330"/>
    <w:rsid w:val="00416928"/>
    <w:rsid w:val="0048192D"/>
    <w:rsid w:val="00486C72"/>
    <w:rsid w:val="004D4A55"/>
    <w:rsid w:val="004D4D36"/>
    <w:rsid w:val="005067CF"/>
    <w:rsid w:val="00507B67"/>
    <w:rsid w:val="00522B63"/>
    <w:rsid w:val="00571661"/>
    <w:rsid w:val="00582950"/>
    <w:rsid w:val="00595C81"/>
    <w:rsid w:val="006125A6"/>
    <w:rsid w:val="0062619D"/>
    <w:rsid w:val="00702C44"/>
    <w:rsid w:val="00705FAA"/>
    <w:rsid w:val="00731251"/>
    <w:rsid w:val="00761CB8"/>
    <w:rsid w:val="007856ED"/>
    <w:rsid w:val="007A061E"/>
    <w:rsid w:val="007B1D5A"/>
    <w:rsid w:val="007B7E21"/>
    <w:rsid w:val="007C2D56"/>
    <w:rsid w:val="007D6A31"/>
    <w:rsid w:val="007F753C"/>
    <w:rsid w:val="00862FB7"/>
    <w:rsid w:val="008F78E9"/>
    <w:rsid w:val="0097690F"/>
    <w:rsid w:val="00977A12"/>
    <w:rsid w:val="009949AD"/>
    <w:rsid w:val="009C094D"/>
    <w:rsid w:val="00A04D37"/>
    <w:rsid w:val="00A31A5E"/>
    <w:rsid w:val="00B011B3"/>
    <w:rsid w:val="00B0467A"/>
    <w:rsid w:val="00B250DA"/>
    <w:rsid w:val="00B376C6"/>
    <w:rsid w:val="00BD0D7A"/>
    <w:rsid w:val="00C46AEE"/>
    <w:rsid w:val="00C64A5D"/>
    <w:rsid w:val="00C76C7B"/>
    <w:rsid w:val="00C92050"/>
    <w:rsid w:val="00CB3417"/>
    <w:rsid w:val="00CD03C2"/>
    <w:rsid w:val="00CD622E"/>
    <w:rsid w:val="00D71AFF"/>
    <w:rsid w:val="00DA16FB"/>
    <w:rsid w:val="00E021D7"/>
    <w:rsid w:val="00E47493"/>
    <w:rsid w:val="00E73189"/>
    <w:rsid w:val="00E74F4D"/>
    <w:rsid w:val="00E86073"/>
    <w:rsid w:val="00EB36AB"/>
    <w:rsid w:val="00EF2569"/>
    <w:rsid w:val="00F0034F"/>
    <w:rsid w:val="00F14600"/>
    <w:rsid w:val="00F20AD9"/>
    <w:rsid w:val="00F23EF1"/>
    <w:rsid w:val="00F474E0"/>
    <w:rsid w:val="00FC055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51F855F5"/>
    <w:rsid w:val="531F3DD2"/>
    <w:rsid w:val="5B532BE2"/>
    <w:rsid w:val="5B7904A9"/>
    <w:rsid w:val="5E705F80"/>
    <w:rsid w:val="643E160D"/>
    <w:rsid w:val="6C661592"/>
    <w:rsid w:val="6DB410BD"/>
    <w:rsid w:val="73DE2356"/>
    <w:rsid w:val="759A160D"/>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C465-72B3-44C9-8817-DE57C496AF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648</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30</cp:revision>
  <cp:lastPrinted>2022-06-09T08:35:00Z</cp:lastPrinted>
  <dcterms:created xsi:type="dcterms:W3CDTF">2022-06-07T02:22:00Z</dcterms:created>
  <dcterms:modified xsi:type="dcterms:W3CDTF">2025-12-21T11:04:47Z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