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11256-2025-ECEO-EC</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内蒙古驰通建设工程有限公司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内蒙古自治区呼和浩特市赛罕区旺第嘉华4号商业楼6026</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内蒙古自治区呼和浩特市赛罕区旺第嘉华4号商业楼6026</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Q:再认证;E:再认证;S:再认证</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Q:资质范围内的建筑工程施工总承包；水利水电工程施工总承包；机电工程施工总承包；电力工程施工总承包；市政公用工程施工总承包；建筑装修装饰工程专业承包</w:t>
            </w:r>
          </w:p>
          <w:p>
            <w:pPr>
              <w:rPr>
                <w:rFonts w:hint="eastAsia"/>
                <w:szCs w:val="21"/>
              </w:rPr>
            </w:pPr>
            <w:r>
              <w:rPr>
                <w:rFonts w:hint="eastAsia"/>
                <w:szCs w:val="21"/>
              </w:rPr>
              <w:t>E:资质范围内的建筑工程施工总承包；水利水电工程施工总承包；机电工程施工总承包；电力工程施工总承包；市政公用工程施工总承包；建筑装修装饰工程专业承包所涉及场所的相关环境管理活动</w:t>
            </w:r>
          </w:p>
          <w:p>
            <w:pPr>
              <w:rPr>
                <w:rFonts w:hint="eastAsia"/>
                <w:szCs w:val="21"/>
              </w:rPr>
            </w:pPr>
            <w:r>
              <w:rPr>
                <w:rFonts w:hint="eastAsia"/>
                <w:szCs w:val="21"/>
              </w:rPr>
              <w:t>S:资质范围内的建筑工程施工总承包；水利水电工程施工总承包；机电工程施工总承包；电力工程施工总承包；市政公用工程施工总承包；建筑装修装饰工程专业承包所涉及场所的相关职业健康安全管理活动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1996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2494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