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安永中恒工程造价咨询有限公司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陕西省西安市高新区锦业路50号西安环贸中心16层07单元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陕西省西安市高新区锦业路50号西安环贸中心16层07单元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Q:工程造价咨询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8592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900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