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21368-2025-QEO-E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西安新孚美变速箱技术服务有限公司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陕西省西咸新区沣东新城建章路街道办石化大道西段9号五号厂房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陕西省西咸新区沣东新城建章路街道办石化大道西段9号五号厂房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E:资质范围内自动变速器维修所涉及场所的相关环境管理活动</w:t>
            </w:r>
          </w:p>
          <w:p>
            <w:pPr>
              <w:rPr>
                <w:rFonts w:hint="eastAsia"/>
                <w:szCs w:val="21"/>
              </w:rPr>
            </w:pPr>
            <w:r>
              <w:rPr>
                <w:rFonts w:hint="eastAsia"/>
                <w:szCs w:val="21"/>
              </w:rPr>
              <w:t>Q:资质范围内自动变速器维修</w:t>
            </w:r>
          </w:p>
          <w:p>
            <w:pPr>
              <w:rPr>
                <w:rFonts w:hint="eastAsia"/>
                <w:szCs w:val="21"/>
              </w:rPr>
            </w:pPr>
            <w:r>
              <w:rPr>
                <w:rFonts w:hint="eastAsia"/>
                <w:szCs w:val="21"/>
              </w:rPr>
              <w:t>S:资质范围内自动变速器维修所涉及场所的相关职业健康安全管理活动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6185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2316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