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30082-2025-R08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上海清河机械有限公司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嘉定区南翔镇德力西路268号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嘉定区南翔镇德力西路268号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R08:二阶段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R08:压裂车液力端总成的设计、生产;资质许可范围内的锻制法兰的生产所涉及的绿色供应链管理活动（5星级）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334778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547289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