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沧州渤海新区明海船舶备件有限公司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沧州渤海新区海景公寓配套楼A区第五套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河北省沧州市渤海新区黄骅港京港一期12-3-801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E:船舶配件修理（需资质许可的除外）；船舶备件销售所涉及场所的相关环境管理活动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Q:船舶配件修理（需资质许可的除外）；船舶备件销售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S:船舶配件修理（需资质许可的除外）；船舶备件销售所涉及场所的相关职业健康安全管理活动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523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764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