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21224-2025-QEO-E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四川虎江建设工程有限公司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四川省广元市利州区东坝办事处利东街北段29号（石油公司宿舍）2幢3-3-2号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四川省广元市利州区东坝办事处利东街北段29号（石油公司宿舍）2幢3-3-2号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E:资质范围内的施工劳务分包所涉及场所的相关环境管理活动</w:t>
            </w:r>
          </w:p>
          <w:p>
            <w:pPr>
              <w:rPr>
                <w:rFonts w:hint="eastAsia"/>
                <w:szCs w:val="21"/>
              </w:rPr>
            </w:pPr>
            <w:r>
              <w:rPr>
                <w:rFonts w:hint="eastAsia"/>
                <w:szCs w:val="21"/>
              </w:rPr>
              <w:t>Q:资质范围内的施工劳务分包</w:t>
            </w:r>
          </w:p>
          <w:p>
            <w:pPr>
              <w:rPr>
                <w:rFonts w:hint="eastAsia"/>
                <w:szCs w:val="21"/>
              </w:rPr>
            </w:pPr>
            <w:r>
              <w:rPr>
                <w:rFonts w:hint="eastAsia"/>
                <w:szCs w:val="21"/>
              </w:rPr>
              <w:t>S:资质范围内的施工劳务分包所涉及场所的相关职业健康安全管理活动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1587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342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