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11022-2025-QEO-E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沧州临港信胜达包装股份有限公司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黄赵公路中捷段北汇鑫街东三丰公司9号房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黄赵公路中捷段北汇鑫街东三丰公司9号房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E:资质范围内的钢提桶的制造所涉及场所的相关环境管理活动</w:t>
            </w:r>
          </w:p>
          <w:p>
            <w:pPr>
              <w:rPr>
                <w:rFonts w:hint="eastAsia"/>
                <w:szCs w:val="21"/>
              </w:rPr>
            </w:pPr>
            <w:r>
              <w:rPr>
                <w:rFonts w:hint="eastAsia"/>
                <w:szCs w:val="21"/>
              </w:rPr>
              <w:t>Q:资质范围内的钢提桶的制造</w:t>
            </w:r>
          </w:p>
          <w:p>
            <w:pPr>
              <w:rPr>
                <w:rFonts w:hint="eastAsia"/>
                <w:szCs w:val="21"/>
              </w:rPr>
            </w:pPr>
            <w:r>
              <w:rPr>
                <w:rFonts w:hint="eastAsia"/>
                <w:szCs w:val="21"/>
              </w:rPr>
              <w:t>S:资质范围内的钢提桶的制造所涉及场所的相关职业健康安全管理活动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29613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1831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