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10998-2025-QEO-E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四川正源锦诚石油科技有限公司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四川省绵阳市科技城新区剑南路西段325号远东·状元府邸7幢7层24号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四川省绵阳涪城区临园路中段67号办公楼第2层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E:钻井平台清洁生产技术服务所涉及场所的相关环境管理活动</w:t>
            </w:r>
          </w:p>
          <w:p>
            <w:pPr>
              <w:rPr>
                <w:rFonts w:hint="eastAsia"/>
                <w:szCs w:val="21"/>
              </w:rPr>
            </w:pPr>
            <w:r>
              <w:rPr>
                <w:rFonts w:hint="eastAsia"/>
                <w:szCs w:val="21"/>
              </w:rPr>
              <w:t>Q:钻井平台清洁生产技术服务</w:t>
            </w:r>
          </w:p>
          <w:p>
            <w:pPr>
              <w:rPr>
                <w:rFonts w:hint="eastAsia"/>
                <w:szCs w:val="21"/>
              </w:rPr>
            </w:pPr>
            <w:r>
              <w:rPr>
                <w:rFonts w:hint="eastAsia"/>
                <w:szCs w:val="21"/>
              </w:rPr>
              <w:t>S:钻井平台清洁生产技术服务所涉及场所的相关职业健康安全管理活动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肖新龙、邹淑萍</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1410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0397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