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11584-2024-QEO-Q_22080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贵州中铁彩虹城市运营服务有限公司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贵州省黔南布依族苗族自治州龙里县冠山街道体育路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贵州省贵阳市双龙航空港经济区中铁国际生态城白晶谷42组团商业综合体中铁彩虹之家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Q:变更;E:变更;S:变更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Q:物业管理服务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E:物业管理服务所涉及场所的相关环境管理活动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1929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5075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