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11586-2024-SC-S_22084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贵州中铁彩虹城市运营服务有限公司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贵州省黔南布依族苗族自治州龙里县冠山街道体育路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贵州省贵阳市双龙航空港经济区中铁国际生态城白晶谷42组团商业综合体中铁彩虹之家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EI:变更;FW:变更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EI:物业管理服务所涉及的诚信管理活动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FW:物业管理服务（五星）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47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21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