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20948-2025-QEO-E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张家港市峰禾物业有限公司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江苏省苏州市张家港市杨舍镇长安南路200号（大成广场）B幢B1016室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江苏省苏州市张家港市杨舍镇长安南路200号（大成广场）B幢B1016室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E:城市绿化管理、城乡市容管理、打捞服务所涉及场所的相关环境管理活动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Q:城市绿化管理、城乡市容管理、打捞服务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S:城市绿化管理、城乡市容管理、打捞服务所涉及场所的相关职业健康安全管理活动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14914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548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