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20845-2025-QEO-E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四川仁隆诚科技有限公司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成都市武侯区武科西一路96号2号楼1007号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成都市武侯区武科西一路96号2号楼1007号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E:广播电视设备的销售及售后服务所涉及场所的相关环境管理活动</w:t>
            </w:r>
          </w:p>
          <w:p>
            <w:pPr>
              <w:rPr>
                <w:rFonts w:hint="eastAsia"/>
                <w:szCs w:val="21"/>
              </w:rPr>
            </w:pPr>
            <w:r>
              <w:rPr>
                <w:rFonts w:hint="eastAsia"/>
                <w:szCs w:val="21"/>
              </w:rPr>
              <w:t>Q:广播电视设备的销售及售后服务</w:t>
            </w:r>
          </w:p>
          <w:p>
            <w:pPr>
              <w:rPr>
                <w:rFonts w:hint="eastAsia"/>
                <w:szCs w:val="21"/>
              </w:rPr>
            </w:pPr>
            <w:r>
              <w:rPr>
                <w:rFonts w:hint="eastAsia"/>
                <w:szCs w:val="21"/>
              </w:rPr>
              <w:t>S:广播电视设备的销售及售后服务所涉及场所的相关职业健康安全管理活动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685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1557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