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10691-2025-EO-E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重庆远聪科技有限公司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重庆市渝北区黄山大道中段53号双鱼座A栋25层2502号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重庆市渝北区黄山大道中段53号双鱼座A栋25层2502号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E:车辆及轨道交通的电子电控、电池管理设备、测试设备、环境监测产品的设计、技术服务；金属包装物的销售；软件产品的开发与技术服务所涉及场所的相关环境管理活动</w:t>
            </w:r>
          </w:p>
          <w:p>
            <w:pPr>
              <w:rPr>
                <w:rFonts w:hint="eastAsia"/>
                <w:szCs w:val="21"/>
              </w:rPr>
            </w:pPr>
            <w:r>
              <w:rPr>
                <w:rFonts w:hint="eastAsia"/>
                <w:szCs w:val="21"/>
              </w:rPr>
              <w:t>S:车辆及轨道交通的电子电控、电池管理设备、测试设备、环境监测产品的设计、技术服务；金属包装物的销售；软件产品的开发与技术服务所涉及场所的相关职业健康安全管理活动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6552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62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