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重庆乾达信息技术有限公司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重庆市两江新区大竹林街道青枫北路30号凤凰C座8楼2号其中805室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重庆市两江新区大竹林街道青枫北路30号凤凰C座8楼2号其中805室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E:信息化安全服务；通讯设备（不含无线接收设备及发射设备）、计算机、软件及辅助设备的销售所涉及场所的相关环境管理活动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Q:信息化安全服务；通讯设备（不含无线接收设备及发射设备）、计算机、软件及辅助设备的销售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S:信息化安全服务；通讯设备（不含无线接收设备及发射设备）、计算机、软件及辅助设备的销售所涉及场所的相关职业健康安全管理活动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813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281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