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10780-2024-Q-Q_19574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石家庄华安热能科技有限公司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河北省石家庄市藁城区兴安镇武家庄村西南50米处</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河北省石家庄市藁城区兴安镇武家庄村西南50米处</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E:再认证;S:再认证;Q:监查1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E:储热式电采暖器、固体储热常压电锅炉的销售所涉及场所的相关环境管理活动</w:t>
            </w:r>
          </w:p>
          <w:p>
            <w:pPr>
              <w:rPr>
                <w:rFonts w:hint="eastAsia"/>
                <w:szCs w:val="21"/>
              </w:rPr>
            </w:pPr>
            <w:r>
              <w:rPr>
                <w:rFonts w:hint="eastAsia"/>
                <w:szCs w:val="21"/>
              </w:rPr>
              <w:t>S:储热式电采暖器、固体储热常压电锅炉的销售所涉及场所的相关职业健康安全管理活动</w:t>
            </w:r>
          </w:p>
          <w:p>
            <w:pPr>
              <w:rPr>
                <w:rFonts w:hint="eastAsia"/>
                <w:szCs w:val="21"/>
              </w:rPr>
            </w:pPr>
            <w:r>
              <w:rPr>
                <w:rFonts w:hint="eastAsia"/>
                <w:szCs w:val="21"/>
              </w:rPr>
              <w:t>Q:储热式电采暖器、固体储热常压电锅炉的销售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16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0711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