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20633-2025-EO-O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浙江尖峰健康科技有限公司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浙江省金华市婺城区婺城新城区临江工业园西溪街96号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浙江省金华市婺城新城区临江工业园西溪街96号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S:二阶段;E:二阶段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固体饮料（其他固体饮料：红景天提取物、蔓越莓提取物）、保健食品原料提取物（银杏叶提取物）、保健食品（尖峰仁寿堂牌破壁灵芝孢子粉（粉剂））、其他饮料（植物饮料）的生产所涉及场所相关的环境管理活动所涉及场所的相关职业健康安全管理活动</w:t>
            </w:r>
          </w:p>
          <w:p>
            <w:pPr>
              <w:rPr>
                <w:rFonts w:hint="eastAsia"/>
                <w:szCs w:val="21"/>
              </w:rPr>
            </w:pPr>
            <w:r>
              <w:rPr>
                <w:rFonts w:hint="eastAsia"/>
                <w:szCs w:val="21"/>
              </w:rPr>
              <w:t>E:固体饮料（其他固体饮料：红景天提取物、蔓越莓提取物）、保健食品原料提取物（银杏叶提取物）、保健食品（尖峰仁寿堂牌破壁灵芝孢子粉（粉剂））、其他饮料（植物饮料）的生产所涉及场所相关的环境管理活动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009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347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