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30548-2023-QEO-Q_14885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河北益纳管业有限公司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河北省衡水市枣强县马屯镇马屯村村南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河北省衡水市枣强县马屯镇马屯村村南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E:高密度聚乙烯结构B型管（克拉管、双壁波纹管）生产所涉及相关场所的环境管理体系活动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S:高密度聚乙烯结构B型管（克拉管、双壁波纹管）生产所涉及相关场所的职业健康安全管理体系活动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Q:高密度聚乙烯结构B型管（克拉管、双壁波纹管）生产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51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87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