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0959-2022-MMS_12243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中国石化集团南京化学工业有限公司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南京市江北新区葛关路268号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南京市江北新区葛关路268号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涉及液体无水氨、工业气体（氢气、氧气、氮气、二氧化碳）、硫酸、工业硝酸、氢氧化钠、盐酸无机化工产品的生产；苯胺、硝基苯、工业环己胺、氯苯、对硝基氯苯、邻硝基氯苯有机化工产品的生产；RT培司（4-氨基二苯胺）、防老剂、表面活性剂精细化工产品贸易结算、产品质量、环境保护、职业健康安全、节能降耗、生产过程控制、经营管理等过程的测量管理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3005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803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