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10432-2024-QEO-Q_18350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河北易腾数码科技有限公司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河北省石家庄市鹿泉经济开发区鹿岛V谷工业园27号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河北省石家庄市鹿泉经济开发区鹿岛V谷工业园27号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Q:监查1;E:监查1;S:监查1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Q:教学设备（智慧黑板、触摸平板）、多媒体教学一体机、视频展台的研发及销售；录播设备、云桌面系统、OPS电脑、照明设备、新风系统的销售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E:教学设备（智慧黑板、触摸平板）、多媒体教学一体机、视频展台的研发及销售；录播设备、云桌面系统、OPS电脑、照明设备、新风系统的销售所涉及场所的相关环境管理活动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S:教学设备（智慧黑板、触摸平板）、多媒体教学一体机、视频展台的研发及销售；录播设备、云桌面系统、OPS电脑、照明设备、新风系统的销售所涉及场所的相关职业健康安全管理活动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2025-07-17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473511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66494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