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20429-2024-EI-EI_18850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江西全球通家具有限公司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江西省赣州市南康区镜坝镇镜坝工业园F——04—01地块（中意投互联网家装产业园12号厂房）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江西省赣州市南康区镜坝镇镜坝工业园F——04—01地块（中意投互联网家装产业园12号厂房）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设计、生产、销售和售后服务及塑料家具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3052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36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