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30467-2023-QEO  -Q_14521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成都威怡厨房设备有限公司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成都市新都区君跃路618号(自编号12502号)(工业东区)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成都市新都区君跃路618号(自编号12502号)(工业东区)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专业变更+地址变更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E:厨房设备不锈钢制品设计及售后服务所涉及场所的相关环境管理活动</w:t>
            </w:r>
          </w:p>
          <w:p>
            <w:pPr>
              <w:rPr>
                <w:rFonts w:hint="eastAsia"/>
                <w:szCs w:val="21"/>
              </w:rPr>
            </w:pPr>
            <w:r>
              <w:rPr>
                <w:rFonts w:hint="eastAsia"/>
                <w:szCs w:val="21"/>
              </w:rPr>
              <w:t>S:厨房设备不锈钢制品设计及售后服务所涉及场所的相关职业健康安全管理活动</w:t>
            </w:r>
          </w:p>
          <w:p>
            <w:pPr>
              <w:rPr>
                <w:rFonts w:hint="eastAsia"/>
                <w:szCs w:val="21"/>
              </w:rPr>
            </w:pPr>
            <w:r>
              <w:rPr>
                <w:rFonts w:hint="eastAsia"/>
                <w:szCs w:val="21"/>
              </w:rPr>
              <w:t>Q:厨房设备不锈钢制品设计及售后服务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024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0962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