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10287-2024-ECEO-E_17769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承德金瑞名邦钢结构股份有限公司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承德县六沟镇北水泉村（承德六沟新兴产业聚集区）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承德县六沟镇北水泉村（承德六沟新兴产业聚集区）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E:彩钢及钢结构制造；资质范围内钢结构工程、建筑工程施工所涉及场所的相关环境管理活动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S:彩钢及钢结构制造；资质范围内钢结构工程、建筑工程施工所涉及场所的相关职业健康安全管理活动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Q:彩钢及钢结构制造；资质范围内钢结构工程、建筑工程施工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6931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649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