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20398-2023-MMS_14302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江苏恒科新材料有限公司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南通市通州区滨江新区（五接镇）恒力纺织新材料产业园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南通市通州区滨江新区（五接镇）恒力纺织新材料产业园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MMS:涤纶牵伸丝、涤纶低弹丝、涤纶预取向丝和纤维级聚对苯二甲酸乙二醇酯（PET）切片的生产。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9526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244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