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20276-2024-EO-E_18122</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浙江上浦科技集团有限公司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浙江省台州市温岭市新河镇蔡施桥村蔡施桥280号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浙江省台州市温岭市新河镇蔡施桥村蔡施桥280号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E:高效节能水泵的研发和生产所涉及场所的相关环境管理活动</w:t>
            </w:r>
          </w:p>
          <w:p>
            <w:pPr>
              <w:rPr>
                <w:rFonts w:hint="eastAsia"/>
                <w:szCs w:val="21"/>
              </w:rPr>
            </w:pPr>
            <w:r>
              <w:rPr>
                <w:rFonts w:hint="eastAsia"/>
                <w:szCs w:val="21"/>
              </w:rPr>
              <w:t>S:高效节能水泵的研发和生产所涉及场所的相关职业健康安全管理活动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2025-06-16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50342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59168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