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20309-2023-QEO-E_13767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河北美时美刻家具有限公司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正定县正定镇岸下村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办公地址：石家庄市长安区保利发展大厦H2-1001室；生产地址：正定县正定镇岸下村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E:办公家具、校用家具、展柜、升降屏风卡位的生产所涉及场所的相关环境管理活动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Q:办公家具、校用家具、展柜、升降屏风卡位的生产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S:办公家具、校用家具、展柜、升降屏风卡位的生产所涉及场所的相关职业健康安全管理活动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995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15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