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20211-2024-EnMS-EnMS_17785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石家庄市诺安电力设备有限公司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河北省石家庄市晋州市工业路19号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河北省石家庄市晋州市工业路19号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EnMS:监查1;E:监查1;S:监查1;Q:再认证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、固定式金属封闭开关设备、金属封闭环网开关设备、金属铠装式开关设备）、箱式变电站、变压器、电缆分支箱（有资质许可要求的除外），CCC自我声明范围内低压成套开关设备（计量箱、综合配电箱、抽出式开关柜、低压配电箱、非金属电表箱、电容柜、低压开关柜、低压配电柜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280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79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