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20248-2024-E-E_17971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江西全球通家具有限公司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江西省赣州市南康区镜坝镇镜坝工业园F——04—01地块（中意投互联网家装产业园12号厂房）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江西省赣州市南康区镜坝镇镜坝工业园F——04—01地块（中意投互联网家装产业园12号厂房）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E:监查1;Q:再认证;S:再认证</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环境管理活动</w:t>
            </w:r>
          </w:p>
          <w:p>
            <w:pPr>
              <w:rPr>
                <w:rFonts w:hint="eastAsia"/>
                <w:szCs w:val="21"/>
              </w:rPr>
            </w:pPr>
            <w:r>
              <w:rPr>
                <w:rFonts w:hint="eastAsia"/>
                <w:szCs w:val="21"/>
              </w:rPr>
              <w:t>Q: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w:t>
            </w:r>
          </w:p>
          <w:p>
            <w:pPr>
              <w:rPr>
                <w:rFonts w:hint="eastAsia"/>
                <w:szCs w:val="21"/>
              </w:rPr>
            </w:pPr>
            <w:r>
              <w:rPr>
                <w:rFonts w:hint="eastAsia"/>
                <w:szCs w:val="21"/>
              </w:rPr>
              <w:t>S:人造板（板式）家具、实木家具（免漆）、综合类家具、钢木家具、金属（钢制）家具、钢塑家具、软体家具、木制（质）家具、酒店家具、公寓家具、办公家具、医疗（医用）家具、医养（养老）家具、学校（校用）家具、实验室家具、宿舍家具、教学家具的设计、生产、销售和售后服务及塑料家具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179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178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