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20064-2024-QEOFH-Q_16995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杭州鼎香餐饮管理服务有限公司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杭州市滨江区西兴街道信庭路155号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浙江省杭州市滨江区西兴街道信庭路155号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Q:监查1;E:监查1;S:监查1;F:监查1;H:监查1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Q:餐饮服务（集体用餐配送）：热食类食品制售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E:餐饮服务（集体用餐配送）：热食类食品制售所涉及场所的相关环境管理活动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S:餐饮服务（集体用餐配送）：热食类食品制售所涉及场所的相关职业健康安全管理活动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F:位于浙江省杭州市滨江区西兴街道信庭路155号杭州鼎香餐饮管理服务有限公司中心厨房的餐饮服务（集体用餐配送）：热食类食品制售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H:位于浙江省杭州市滨江区西兴街道信庭路155号杭州鼎香餐饮管理服务有限公司中心厨房的餐饮服务（集体用餐配送）：热食类食品制售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6364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2603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