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0144-2023-QEO-Q_13432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石家庄金流控科技有限公司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河北省石家庄市长安区中山东路85号627室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河北省石家庄市长安区中山东路85号627室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Q:五金产品、仪器仪表、环保设备、电子元器件（现场可编辑程门列阵（FPGA）、微处理器、模拟/接口产品、以太网供电（POE）、嵌入式控制器与Super I/O）的销售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E:五金产品、仪器仪表、环保设备、电子元器件（现场可编辑程门列阵（FPGA）、微处理器、模拟/接口产品、以太网供电（POE）、嵌入式控制器与Super I/O）的销售所涉及场所的相关环境管理活动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O:五金产品、仪器仪表、环保设备、电子元器件（现场可编辑程门列阵（FPGA）、微处理器、模拟/接口产品、以太网供电（POE）、嵌入式控制器与Super I/O）的销售所涉及场所的相关职业健康安全管理活动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607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5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