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20030-2024-QEO-Q_16830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浙江阳光神洲气体有限公司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浙江象山石浦镇打鼓峙船舶基地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浙江象山石浦镇打鼓峙船舶基地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Q:认可：资质范围内的气瓶充装，未认可：资质范围内的气瓶储存和气瓶定期检验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E:资质范围内的气瓶充装、储存和气瓶定期检验及相关环境管理活动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S:资质范围内的气瓶充装、储存和气瓶定期检验及相关职业健康安全管理活动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闫宇侠、李蒙生,张会立,张鹏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8940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5946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