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1238-2022-QEO-Q_12968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四川兴成锦智能交通科技有限公司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四川省成都市青白江区清泉镇欧城南路555号B2栋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四川省成都市青白江区清泉镇欧城南路555号B2栋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Q:交通及公共管理用金属标牌（ETC门架，广告牌，情报板，限速标识，里程标牌，隧道反光环，立面标记，中央防眩板，摄像头立柱杆件）的制造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S:交通及公共管理用金属标牌（ETC门架，广告牌，情报板，限速标识，里程标牌，隧道反光环，立面标记，中央防眩板，摄像头立柱杆件）的制造所涉及场所的相关职业健康安全管理活动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76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48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