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1120-2022-QEO-Q_12779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沧县青山金属制品有限公司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沧县兴济镇北桃杏村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沧县兴济镇南桃杏村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Q:监查2;E:监查2;O:监查2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Q:铝合金铸件的加工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E:铝合金铸件的加工所涉及场所的相关环境管理活动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O:铝合金铸件的加工所涉及场所的相关职业健康管理活动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9443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04885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