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0328-2022-EnMs-EnMS_11422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浙江大民家具有限公司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浙江省湖州市德清县钟管镇东坝斗村高兴桥北枉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浙江省湖州市南浔开发区东迁强园路北侧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补充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</w:t>
            </w:r>
            <w:r w:rsidRPr="008034A9">
              <w:rPr>
                <w:rFonts w:hint="eastAsia"/>
                <w:szCs w:val="21"/>
              </w:rPr>
              <w:t>有效可</w:t>
            </w:r>
            <w:r w:rsidRPr="008034A9">
              <w:rPr>
                <w:rFonts w:hint="eastAsia"/>
                <w:szCs w:val="21"/>
              </w:rPr>
              <w:t>关闭（适用于监督和再认证）：符合 □    不符合□  不适用□</w:t>
            </w:r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</w:t>
            </w:r>
            <w:r w:rsidRPr="008034A9">
              <w:rPr>
                <w:rFonts w:hint="eastAsia"/>
                <w:szCs w:val="21"/>
              </w:rPr>
              <w:t xml:space="preserve">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14:paraId="05BF1A11" w14:textId="77777777">
            <w:pPr>
              <w:pStyle w:val="NormalIndent"/>
              <w:ind w:firstLine="0" w:firstLineChars="0"/>
              <w:rPr>
                <w:szCs w:val="21"/>
              </w:rPr>
            </w:pPr>
            <w:bookmarkStart w:id="5" w:name="阅卷人员签名3"/>
            <w:bookmarkStart w:id="6" w:name="阅卷人员签名5"/>
            <w:bookmarkStart w:id="7" w:name="阅卷人员签名1"/>
            <w:bookmarkStart w:id="8" w:name="阅卷人员签名2"/>
            <w:bookmarkStart w:id="9" w:name="阅卷人员签名4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  <w:p w:rsidR="000B53C3" w:rsidRPr="008034A9" w14:paraId="0F57C0DE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  <w:p w:rsidR="000B53C3" w:rsidRPr="008034A9" w14:paraId="348EAB16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14:paraId="5FCF9F69" w14:textId="77777777">
            <w:pPr>
              <w:rPr>
                <w:szCs w:val="21"/>
              </w:rPr>
            </w:pPr>
          </w:p>
          <w:p w:rsidR="000B53C3" w:rsidRPr="008034A9" w:rsidP="008034A9" w14:paraId="3B235FBA" w14:textId="15E5F953"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 w:rsidR="000B53C3" w:rsidRPr="008034A9" w:rsidP="008034A9" w14:paraId="571C4194" w14:textId="77777777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1" w:name="检查评定日期"/>
            <w:bookmarkEnd w:id="11"/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  <w:bookmarkStart w:id="12" w:name="_GoBack"/>
            <w:bookmarkEnd w:id="12"/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103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60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hint="default"/>
        <w:w w:val="80"/>
        <w:szCs w:val="21"/>
      </w:rPr>
      <w:t>Co.</w:t>
    </w:r>
    <w:r>
      <w:rPr>
        <w:rStyle w:val="CharChar1"/>
        <w:rFonts w:ascii="Times New Roman" w:hAnsi="Times New Roman" w:hint="default"/>
        <w:w w:val="80"/>
        <w:szCs w:val="21"/>
      </w:rPr>
      <w:t>,Ltd</w:t>
    </w:r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4EE05-8E31-4BF7-A573-0F39CE4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28</cp:revision>
  <cp:lastPrinted>2022-06-09T08:35:00Z</cp:lastPrinted>
  <dcterms:created xsi:type="dcterms:W3CDTF">2022-06-07T02:22:00Z</dcterms:created>
  <dcterms:modified xsi:type="dcterms:W3CDTF">2024-12-19T09:12:00Z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