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三变科技股份有限公司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39604-2020《社会责任管理体系 要求及使用指南》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10083-2026-R01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方小娥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ISC-59339-R01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胡一非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ISC-453681-R01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ISC[S]0424-R01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2026年02月11日 08:00至2026年02月11日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5227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