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20142-2026-QESFH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广州燚鼎供应链管理有限公司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邝柏臣</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91440113MABX91K57L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Q:认可,E:未认可,S:认可,F:未认可,H:未认可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45001:2018、ISO 22000:2018、危害分析与关键控制点（HACCP）体系认证要求（V1.0）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广州燚鼎供应链管理有限公司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广州市番禺区石壁街创源路22号A栋413房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广州市番禺区石壁街创源路22号A栋413房</w:t>
            </w:r>
          </w:p>
          <w:p w:rsidR="002460AB">
            <w:pPr>
              <w:snapToGrid w:val="0"/>
              <w:spacing w:line="0" w:lineRule="atLeast"/>
              <w:jc w:val="left"/>
              <w:rPr>
                <w:sz w:val="21"/>
                <w:szCs w:val="21"/>
              </w:rPr>
            </w:pPr>
            <w:r>
              <w:rPr>
                <w:rFonts w:hint="eastAsia"/>
                <w:sz w:val="21"/>
                <w:szCs w:val="21"/>
              </w:rPr>
              <w:t>广州燚鼎供应链管理有限公司 广州市番禺区石壁街创源路22号E栋111（承包广州市番禺区南记时尚中餐厅）</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Q:餐饮服务(热食类食品制售)，食用农产品(蔬菜、水果、禽畜肉)的销售</w:t>
            </w:r>
          </w:p>
          <w:p>
            <w:pPr>
              <w:snapToGrid w:val="0"/>
              <w:spacing w:line="0" w:lineRule="atLeast"/>
              <w:jc w:val="left"/>
              <w:rPr>
                <w:rFonts w:hint="eastAsia"/>
                <w:sz w:val="21"/>
                <w:szCs w:val="21"/>
                <w:lang w:val="en-GB"/>
              </w:rPr>
            </w:pPr>
            <w:r>
              <w:rPr>
                <w:rFonts w:hint="eastAsia"/>
                <w:sz w:val="21"/>
                <w:szCs w:val="21"/>
                <w:lang w:val="en-GB"/>
              </w:rPr>
              <w:t>E:餐饮服务(热食类食品制售)，食用农产品(蔬菜、水果、禽畜肉)的销售所涉及场所的相关环境管理活动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S:餐饮服务(热食类食品制售)，食用农产品(蔬菜、水果、禽畜肉)的销售所涉及场所的相关职业健康安全管理活动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F:位于广州市番禺区石壁街创源路22号E栋111的广州燚鼎供应链管理有限公司承包广州市番禺区南记时尚中餐厅的餐饮服务(热食类食品制售)；位于广州市番禺区石壁街创源路22号A栋413房广州燚鼎供应链管理有限公司的食用农产品(蔬菜、水果、禽畜肉)的销售</w:t>
            </w:r>
          </w:p>
          <w:p>
            <w:pPr>
              <w:snapToGrid w:val="0"/>
              <w:spacing w:line="0" w:lineRule="atLeast"/>
              <w:jc w:val="left"/>
              <w:rPr>
                <w:rFonts w:hint="eastAsia"/>
                <w:sz w:val="21"/>
                <w:szCs w:val="21"/>
                <w:lang w:val="en-GB"/>
              </w:rPr>
            </w:pPr>
            <w:r>
              <w:rPr>
                <w:rFonts w:hint="eastAsia"/>
                <w:sz w:val="21"/>
                <w:szCs w:val="21"/>
                <w:lang w:val="en-GB"/>
              </w:rPr>
              <w:t>H:位于广州市番禺区石壁街创源路22号E栋111的广州燚鼎供应链管理有限公司承包广州市番禺区南记时尚中餐厅的餐饮服务(热食类食品制售)；位于广州市番禺区石壁街创源路22号A栋413房广州燚鼎供应链管理有限公司的食用农产品(蔬菜、水果、禽畜肉)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广州燚鼎供应链管理有限公司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广州市番禺区石壁街创源路22号A栋413房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广州市番禺区石壁街创源路22号A栋413房</w:t>
            </w:r>
          </w:p>
          <w:p w:rsidR="002460AB">
            <w:pPr>
              <w:snapToGrid w:val="0"/>
              <w:spacing w:line="0" w:lineRule="atLeast"/>
              <w:jc w:val="left"/>
              <w:rPr>
                <w:sz w:val="21"/>
                <w:szCs w:val="21"/>
              </w:rPr>
            </w:pPr>
            <w:r>
              <w:rPr>
                <w:rFonts w:hint="eastAsia"/>
                <w:sz w:val="21"/>
                <w:szCs w:val="21"/>
              </w:rPr>
              <w:t>广州燚鼎供应链管理有限公司 广州市番禺区石壁街创源路22号E栋111（承包广州市番禺区南记时尚中餐厅）</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Q:餐饮服务(热食类食品制售)，食用农产品(蔬菜、水果、禽畜肉)的销售</w:t>
            </w:r>
          </w:p>
          <w:p>
            <w:pPr>
              <w:snapToGrid w:val="0"/>
              <w:spacing w:line="0" w:lineRule="atLeast"/>
              <w:jc w:val="left"/>
              <w:rPr>
                <w:rFonts w:hint="eastAsia"/>
                <w:sz w:val="21"/>
                <w:szCs w:val="21"/>
                <w:lang w:val="en-GB"/>
              </w:rPr>
            </w:pPr>
            <w:r>
              <w:rPr>
                <w:rFonts w:hint="eastAsia"/>
                <w:sz w:val="21"/>
                <w:szCs w:val="21"/>
                <w:lang w:val="en-GB"/>
              </w:rPr>
              <w:t>E:餐饮服务(热食类食品制售)，食用农产品(蔬菜、水果、禽畜肉)的销售所涉及场所的相关环境管理活动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S:餐饮服务(热食类食品制售)，食用农产品(蔬菜、水果、禽畜肉)的销售所涉及场所的相关职业健康安全管理活动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F:位于广州市番禺区石壁街创源路22号E栋111的广州燚鼎供应链管理有限公司承包广州市番禺区南记时尚中餐厅的餐饮服务(热食类食品制售)；位于广州市番禺区石壁街创源路22号A栋413房广州燚鼎供应链管理有限公司的食用农产品(蔬菜、水果、禽畜肉)的销售</w:t>
            </w:r>
          </w:p>
          <w:p>
            <w:pPr>
              <w:snapToGrid w:val="0"/>
              <w:spacing w:line="0" w:lineRule="atLeast"/>
              <w:jc w:val="left"/>
              <w:rPr>
                <w:rFonts w:hint="eastAsia"/>
                <w:sz w:val="21"/>
                <w:szCs w:val="21"/>
                <w:lang w:val="en-GB"/>
              </w:rPr>
            </w:pPr>
            <w:r>
              <w:rPr>
                <w:rFonts w:hint="eastAsia"/>
                <w:sz w:val="21"/>
                <w:szCs w:val="21"/>
                <w:lang w:val="en-GB"/>
              </w:rPr>
              <w:t>H:位于广州市番禺区石壁街创源路22号E栋111的广州燚鼎供应链管理有限公司承包广州市番禺区南记时尚中餐厅的餐饮服务(热食类食品制售)；位于广州市番禺区石壁街创源路22号A栋413房广州燚鼎供应链管理有限公司的食用农产品(蔬菜、水果、禽畜肉)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417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