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苏州五谷丰裕餐饮管理有限公司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2026年01月11日上午至2026年01月11日下午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630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