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佛山市粤建易模架科技有限公司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09:00至2026年03月14日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403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