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40010-2026-QES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衡水银城物业服务有限公司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91131121MADY8YUA01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衡水银城物业服务有限公司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河北省衡水市枣强县建设北路263号幸福城小区C4号楼商铺03号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河北省衡水市枣强县肃临线以西，新兴西街以北枣强县人民法院西邻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枣强县法院物业管理项目 河北省衡水市枣强县肃临线以西，新兴西街以北枣强县人民法院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衡水银城物业服务有限公司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河北省衡水市枣强县建设北路263号幸福城小区C4号楼商铺03号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河北省衡水市枣强县肃临线以西，新兴西街以北枣强县人民法院西邻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枣强县法院物业管理项目 河北省衡水市枣强县肃临线以西，新兴西街以北枣强县人民法院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5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