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40010-2026-QES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16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衡水银城物业服务有限公司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邹淑萍、代永刚、张星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193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衡水银城物业服务有限公司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2024-N1QMS-1300074</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2024-N1EMS-1300074</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2024-N1OHSMS-1300074</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2026-N0EMS-1535209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2026-N0QMS-1535209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2026-N0OHSMS-1535209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河北省衡水市枣强县建设北路263号幸福城小区C4号楼商铺03号</w:t>
      </w:r>
    </w:p>
    <w:p w:rsidR="00B416F3">
      <w:pPr>
        <w:spacing w:line="360" w:lineRule="auto"/>
        <w:ind w:firstLine="420" w:firstLineChars="200"/>
      </w:pPr>
      <w:r>
        <w:rPr>
          <w:rFonts w:hint="eastAsia"/>
        </w:rPr>
        <w:t>办公地址：</w:t>
      </w:r>
      <w:r>
        <w:rPr>
          <w:rFonts w:hint="eastAsia"/>
        </w:rPr>
        <w:t>河北省衡水市枣强县肃临线以西，新兴西街以北枣强县人民法院西邻</w:t>
      </w:r>
    </w:p>
    <w:p w:rsidR="00B416F3">
      <w:pPr>
        <w:spacing w:line="360" w:lineRule="auto"/>
        <w:ind w:firstLine="420" w:firstLineChars="200"/>
      </w:pPr>
      <w:r>
        <w:rPr>
          <w:rFonts w:hint="eastAsia"/>
        </w:rPr>
        <w:t>经营地址：</w:t>
      </w:r>
      <w:bookmarkStart w:id="14" w:name="生产地址"/>
      <w:bookmarkEnd w:id="14"/>
      <w:r>
        <w:rPr>
          <w:rFonts w:hint="eastAsia"/>
        </w:rPr>
        <w:t>河北省衡水市枣强县肃临线以西，新兴西街以北枣强县人民法院西邻</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08:30至2026年03月03日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衡水银城物业服务有限公司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邹淑萍、代永刚、张星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721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