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4224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惠州三和新型建材有限公司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巫传莲、罗思敏</w:t>
            </w:r>
            <w:r>
              <w:rPr>
                <w:rFonts w:hint="eastAsia"/>
              </w:rPr>
              <w:t xml:space="preserve"> </w:t>
            </w:r>
            <w:r>
              <w:rPr>
                <w:rFonts w:hint="eastAsia"/>
              </w:rPr>
              <w:t>罗思敏</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413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2025-N1EMS-1351180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巫传莲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2025-N1QMS-1351180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巫传莲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2025-N1OHSMS-1351180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罗思敏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441381199903035027</w:t>
            </w:r>
          </w:p>
        </w:tc>
        <w:tc>
          <w:tcPr>
            <w:tcW w:w="3145" w:type="dxa"/>
            <w:vAlign w:val="center"/>
          </w:tcPr>
          <w:p>
            <w:pPr>
              <w:jc w:val="left"/>
            </w:pPr>
            <w:r>
              <w:t>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罗思敏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441381199903035027</w:t>
            </w:r>
          </w:p>
        </w:tc>
        <w:tc>
          <w:tcPr>
            <w:tcW w:w="3145" w:type="dxa"/>
            <w:vAlign w:val="center"/>
          </w:tcPr>
          <w:p>
            <w:pPr>
              <w:jc w:val="left"/>
            </w:pPr>
            <w:r>
              <w:t>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罗思敏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441381199903035027</w:t>
            </w:r>
          </w:p>
        </w:tc>
        <w:tc>
          <w:tcPr>
            <w:tcW w:w="3145" w:type="dxa"/>
            <w:vAlign w:val="center"/>
          </w:tcPr>
          <w:p>
            <w:pPr>
              <w:jc w:val="left"/>
            </w:pPr>
            <w:r>
              <w:t>16.02.03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2026年03月15日上午至2026年03月15日下午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2026年03月15日上午至2026年03月15日下午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巫传莲、罗思敏</w:t>
      </w:r>
      <w:r>
        <w:rPr>
          <w:rFonts w:hint="eastAsia"/>
          <w:b/>
          <w:color w:val="auto"/>
          <w:kern w:val="2"/>
          <w:sz w:val="21"/>
          <w:lang w:val="en-GB"/>
        </w:rPr>
        <w:t xml:space="preserve"> </w:t>
      </w:r>
      <w:r>
        <w:rPr>
          <w:rFonts w:hint="eastAsia"/>
          <w:b/>
          <w:color w:val="auto"/>
          <w:kern w:val="2"/>
          <w:sz w:val="21"/>
          <w:lang w:val="en-GB"/>
        </w:rPr>
        <w:t>罗思敏</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2952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