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烟台星辉工程机械有限公司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10148-2026-Q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2026年03月13日 08:30至2026年03月14日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7734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