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10076-2026-QES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8347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北京迅联图业科技有限公司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赵丽萍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赵丽萍、陈芳、李雅静</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3219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北京迅联图业科技有限公司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赵丽萍</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2024-N1QMS-3012001</w:t>
            </w:r>
          </w:p>
        </w:tc>
        <w:tc>
          <w:tcPr>
            <w:tcW w:w="3145" w:type="dxa"/>
            <w:vAlign w:val="center"/>
          </w:tcPr>
          <w:p w:rsidR="00B416F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赵丽萍</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2025-N1EMS-3012001</w:t>
            </w:r>
          </w:p>
        </w:tc>
        <w:tc>
          <w:tcPr>
            <w:tcW w:w="3145" w:type="dxa"/>
            <w:vAlign w:val="center"/>
          </w:tcPr>
          <w:p w:rsidR="00B416F3">
            <w:pPr>
              <w:spacing w:line="360" w:lineRule="exact"/>
              <w:jc w:val="center"/>
            </w:pPr>
            <w:r>
              <w:t>34.01.02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赵丽萍</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2023-N1OHSMS-3012001</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2025-N1QMS-7015478</w:t>
            </w:r>
          </w:p>
        </w:tc>
        <w:tc>
          <w:tcPr>
            <w:tcW w:w="3145" w:type="dxa"/>
            <w:vAlign w:val="center"/>
          </w:tcPr>
          <w:p>
            <w:pPr>
              <w:jc w:val="center"/>
            </w:pPr>
            <w:r>
              <w:t>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2023-N1EMS-4015478</w:t>
            </w:r>
          </w:p>
        </w:tc>
        <w:tc>
          <w:tcPr>
            <w:tcW w:w="3145" w:type="dxa"/>
            <w:vAlign w:val="center"/>
          </w:tcPr>
          <w:p>
            <w:pPr>
              <w:jc w:val="center"/>
            </w:pPr>
            <w:r>
              <w:t>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2023-N1OHSMS-4015478</w:t>
            </w:r>
          </w:p>
        </w:tc>
        <w:tc>
          <w:tcPr>
            <w:tcW w:w="3145" w:type="dxa"/>
            <w:vAlign w:val="center"/>
          </w:tcPr>
          <w:p>
            <w:pPr>
              <w:jc w:val="center"/>
            </w:pPr>
            <w:r>
              <w:t>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2025-N1QMS-3218164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2023-N1EMS-2218164</w:t>
            </w:r>
          </w:p>
        </w:tc>
        <w:tc>
          <w:tcPr>
            <w:tcW w:w="3145" w:type="dxa"/>
            <w:vAlign w:val="center"/>
          </w:tcPr>
          <w:p>
            <w:pPr>
              <w:jc w:val="center"/>
            </w:pPr>
            <w:r>
              <w:t>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2024-N1OHSMS-3218164</w:t>
            </w:r>
          </w:p>
        </w:tc>
        <w:tc>
          <w:tcPr>
            <w:tcW w:w="3145" w:type="dxa"/>
            <w:vAlign w:val="center"/>
          </w:tcPr>
          <w:p>
            <w:pPr>
              <w:jc w:val="center"/>
            </w:pPr>
            <w:r>
              <w:t>34.01.02</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2026年02月11日上午至2026年02月12日下午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Q:资质范围内的工程测量，不动产测绘，工程勘察的技术服务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E:资质范围内的工程测量，不动产测绘，工程勘察的技术服务所涉及场所的相关环境管理活动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S:资质范围内的工程测量，不动产测绘，工程勘察的技术服务所涉及场所的相关职业健康安全管理活动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北京市西城区天宁寺前街2号北院14幢210室</w:t>
      </w:r>
    </w:p>
    <w:p w:rsidR="00B416F3">
      <w:pPr>
        <w:spacing w:line="360" w:lineRule="auto"/>
        <w:ind w:firstLine="420" w:firstLineChars="200"/>
      </w:pPr>
      <w:r>
        <w:rPr>
          <w:rFonts w:hint="eastAsia"/>
        </w:rPr>
        <w:t>办公地址：</w:t>
      </w:r>
      <w:r>
        <w:rPr>
          <w:rFonts w:hint="eastAsia"/>
        </w:rPr>
        <w:t>北京市丰台区总部基地18区20号楼3层</w:t>
      </w:r>
    </w:p>
    <w:p w:rsidR="00B416F3">
      <w:pPr>
        <w:spacing w:line="360" w:lineRule="auto"/>
        <w:ind w:firstLine="420" w:firstLineChars="200"/>
      </w:pPr>
      <w:r>
        <w:rPr>
          <w:rFonts w:hint="eastAsia"/>
        </w:rPr>
        <w:t>经营地址：</w:t>
      </w:r>
      <w:bookmarkStart w:id="14" w:name="生产地址"/>
      <w:bookmarkEnd w:id="14"/>
      <w:r>
        <w:rPr>
          <w:rFonts w:hint="eastAsia"/>
        </w:rPr>
        <w:t>北京市丰台区总部基地18区20号楼3层</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2026年02月05日 08:30至2026年02月05日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北京迅联图业科技有限公司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赵丽萍</w:t>
      </w:r>
      <w:r>
        <w:rPr>
          <w:rFonts w:hint="eastAsia"/>
          <w:b/>
          <w:color w:val="auto"/>
          <w:kern w:val="2"/>
          <w:sz w:val="21"/>
          <w:lang w:val="en-GB"/>
        </w:rPr>
        <w:t xml:space="preserve">  </w:t>
      </w:r>
      <w:r>
        <w:rPr>
          <w:rFonts w:hint="eastAsia"/>
          <w:b/>
          <w:color w:val="auto"/>
          <w:kern w:val="2"/>
          <w:sz w:val="21"/>
          <w:lang w:val="en-GB"/>
        </w:rPr>
        <w:t>赵丽萍、陈芳、李雅静</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215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