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11607-2025-ECES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重庆熠诚建筑工程有限公司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91500102MA60PRHF92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重庆熠诚建筑工程有限公司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重庆市涪陵区义和镇科义路96号1-4室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重庆市两江新区金石大道303号3#1单元1-8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阿坝州茂县中学二号教学楼建设项目 茂县凤仪镇；宇通智能终端产业园一期海绵城市及零星工程 重庆市渝北区玉峰山镇桐桂大道石峰二路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E:资质范围内的建筑工程、市政公用工程、建筑装修装饰工程、防水防腐保温工程的施工所涉及场所的相关环境管理活动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S:资质范围内的建筑工程、市政公用工程、建筑装修装饰工程、防水防腐保温工程的施工所涉及场所的相关职业健康安全管理活动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Q:资质范围内的建筑工程、市政公用工程、建筑装修装饰工程、防水防腐保温工程的施工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重庆熠诚建筑工程有限公司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重庆市涪陵区义和镇科义路96号1-4室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重庆市两江新区金石大道303号3#1单元1-8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阿坝州茂县中学二号教学楼建设项目 茂县凤仪镇；宇通智能终端产业园一期海绵城市及零星工程 重庆市渝北区玉峰山镇桐桂大道石峰二路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E:资质范围内的建筑工程、市政公用工程、建筑装修装饰工程、防水防腐保温工程的施工所涉及场所的相关环境管理活动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S:资质范围内的建筑工程、市政公用工程、建筑装修装饰工程、防水防腐保温工程的施工所涉及场所的相关职业健康安全管理活动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Q:资质范围内的建筑工程、市政公用工程、建筑装修装饰工程、防水防腐保温工程的施工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603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