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10069-2026-ES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13:00至2026年01月29日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77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