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10104-2026-Q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351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陕西润丰金属材料有限公司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李宝花、田健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26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陕西润丰金属材料有限公司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李宝花</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2025-N1QMS-3239141</w:t>
            </w:r>
          </w:p>
        </w:tc>
        <w:tc>
          <w:tcPr>
            <w:tcW w:w="3145" w:type="dxa"/>
            <w:vAlign w:val="center"/>
          </w:tcPr>
          <w:p w:rsidR="00B416F3">
            <w:pPr>
              <w:spacing w:line="360" w:lineRule="exact"/>
              <w:jc w:val="center"/>
              <w:rPr>
                <w:szCs w:val="21"/>
              </w:rPr>
            </w:pPr>
            <w:r>
              <w:t>17.10.01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田健</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2025-N0QMS-1413690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2026年02月24日上午至2026年02月24日下午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Q:金属表面处理</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陕西省宝鸡市高新开发区凤凰3路（陕西蜂巢生态农业公司院内）</w:t>
      </w:r>
    </w:p>
    <w:p w:rsidR="00B416F3">
      <w:pPr>
        <w:spacing w:line="360" w:lineRule="auto"/>
        <w:ind w:firstLine="420" w:firstLineChars="200"/>
      </w:pPr>
      <w:r>
        <w:rPr>
          <w:rFonts w:hint="eastAsia"/>
        </w:rPr>
        <w:t>办公地址：</w:t>
      </w:r>
      <w:r>
        <w:rPr>
          <w:rFonts w:hint="eastAsia"/>
        </w:rPr>
        <w:t>陕西省宝鸡市高新开发区凤凰3路（陕西蜂巢生态农业公司院内）</w:t>
      </w:r>
    </w:p>
    <w:p w:rsidR="00B416F3">
      <w:pPr>
        <w:spacing w:line="360" w:lineRule="auto"/>
        <w:ind w:firstLine="420" w:firstLineChars="200"/>
      </w:pPr>
      <w:r>
        <w:rPr>
          <w:rFonts w:hint="eastAsia"/>
        </w:rPr>
        <w:t>经营地址：</w:t>
      </w:r>
      <w:bookmarkStart w:id="14" w:name="生产地址"/>
      <w:bookmarkEnd w:id="14"/>
      <w:r>
        <w:rPr>
          <w:rFonts w:hint="eastAsia"/>
        </w:rPr>
        <w:t>陕西省宝鸡市高新开发区凤凰3路（陕西蜂巢生态农业公司院内）</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2026年02月10日 08:30至2026年02月10日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陕西润丰金属材料有限公司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李宝花、田健</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108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