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10077-2026-E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239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沧州伟恒五金制品有限公司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杨园、杨梅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552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沧州伟恒五金制品有限公司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2025-N1EMS-2215052</w:t>
            </w:r>
          </w:p>
        </w:tc>
        <w:tc>
          <w:tcPr>
            <w:tcW w:w="3145" w:type="dxa"/>
            <w:vAlign w:val="center"/>
          </w:tcPr>
          <w:p w:rsidR="00B416F3">
            <w:pPr>
              <w:spacing w:line="360" w:lineRule="exact"/>
              <w:jc w:val="center"/>
              <w:rPr>
                <w:szCs w:val="21"/>
              </w:rPr>
            </w:pPr>
            <w:r>
              <w:t>17.05.03,17.10.01,17.10.02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杨梅</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2025-N1EMS-1310585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2026年02月11日上午至2026年02月12日下午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E:压铸件的生产，金属板材加工，金属件机加工及金属件表面处理所涉及场所的相关环境管理活动（未认可：压铸件的生产）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河北省沧州市南皮县南皮经济开发区东区永达路15号</w:t>
      </w:r>
    </w:p>
    <w:p w:rsidR="00B416F3">
      <w:pPr>
        <w:spacing w:line="360" w:lineRule="auto"/>
        <w:ind w:firstLine="420" w:firstLineChars="200"/>
      </w:pPr>
      <w:r>
        <w:rPr>
          <w:rFonts w:hint="eastAsia"/>
        </w:rPr>
        <w:t>办公地址：</w:t>
      </w:r>
      <w:r>
        <w:rPr>
          <w:rFonts w:hint="eastAsia"/>
        </w:rPr>
        <w:t>河北省沧州市南皮县南皮经济开发区东区永达路15号</w:t>
      </w:r>
    </w:p>
    <w:p w:rsidR="00B416F3">
      <w:pPr>
        <w:spacing w:line="360" w:lineRule="auto"/>
        <w:ind w:firstLine="420" w:firstLineChars="200"/>
      </w:pPr>
      <w:r>
        <w:rPr>
          <w:rFonts w:hint="eastAsia"/>
        </w:rPr>
        <w:t>经营地址：</w:t>
      </w:r>
      <w:bookmarkStart w:id="14" w:name="生产地址"/>
      <w:bookmarkEnd w:id="14"/>
      <w:r>
        <w:rPr>
          <w:rFonts w:hint="eastAsia"/>
        </w:rPr>
        <w:t>河北省沧州市南皮县南皮经济开发区东区永达路15号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2026年02月10日 09:00至2026年02月10日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沧州伟恒五金制品有限公司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杨园、杨梅</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310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